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eastAsia="Times New Roman" w:cs="Times New Roman"/>
          <w:sz w:val="32"/>
          <w:szCs w:val="32"/>
          <w:lang w:eastAsia="en-GB"/>
        </w:rPr>
        <w:t>Good Practices</w:t>
      </w:r>
      <w:r>
        <w:rPr>
          <w:rFonts w:eastAsia="Times New Roman" w:cs="Times New Roman"/>
          <w:sz w:val="32"/>
          <w:szCs w:val="32"/>
          <w:lang w:eastAsia="en-GB"/>
        </w:rPr>
        <w:t xml:space="preserve"> </w:t>
      </w:r>
      <w:r>
        <w:rPr>
          <w:rFonts w:eastAsia="Times New Roman" w:cs="Times New Roman"/>
          <w:sz w:val="32"/>
          <w:szCs w:val="32"/>
          <w:lang w:eastAsia="en-GB"/>
        </w:rPr>
        <w:t>in</w:t>
      </w:r>
      <w:r>
        <w:rPr>
          <w:rFonts w:eastAsia="Times New Roman" w:cs="Times New Roman"/>
          <w:sz w:val="32"/>
          <w:szCs w:val="32"/>
          <w:lang w:eastAsia="en-GB"/>
        </w:rPr>
        <w:t xml:space="preserve"> SDG </w:t>
      </w:r>
      <w:r>
        <w:rPr>
          <w:rFonts w:eastAsia="Times New Roman" w:cs="Times New Roman"/>
          <w:sz w:val="32"/>
          <w:szCs w:val="32"/>
          <w:lang w:eastAsia="en-GB"/>
        </w:rPr>
        <w:t>implementation</w:t>
      </w:r>
      <w:r>
        <w:rPr>
          <w:rFonts w:eastAsia="Times New Roman" w:cs="Times New Roman"/>
          <w:sz w:val="32"/>
          <w:szCs w:val="32"/>
          <w:lang w:eastAsia="en-GB"/>
        </w:rPr>
        <w:t xml:space="preserve"> – Registration form</w:t>
      </w:r>
    </w:p>
    <w:p>
      <w:pPr>
        <w:pStyle w:val="Normal"/>
        <w:spacing w:lineRule="auto" w:line="240" w:before="0" w:after="0"/>
        <w:jc w:val="center"/>
        <w:rPr/>
      </w:pPr>
      <w:r>
        <w:rPr>
          <w:rStyle w:val="InternetLink"/>
          <w:rFonts w:eastAsia="Times New Roman" w:cs="Times New Roman"/>
          <w:sz w:val="28"/>
          <w:szCs w:val="28"/>
          <w:lang w:eastAsia="en-GB"/>
        </w:rPr>
        <w:t>https://sustainabledevelopment.un.org/sdgs/goodpractices</w:t>
      </w:r>
    </w:p>
    <w:p>
      <w:pPr>
        <w:pStyle w:val="Normal"/>
        <w:spacing w:lineRule="auto" w:line="240" w:before="0" w:after="0"/>
        <w:jc w:val="center"/>
        <w:rPr>
          <w:rFonts w:eastAsia="Times New Roman" w:cs="Times New Roman"/>
          <w:sz w:val="28"/>
          <w:szCs w:val="28"/>
          <w:lang w:eastAsia="en-GB"/>
        </w:rPr>
      </w:pPr>
      <w:r>
        <w:rPr>
          <w:rFonts w:eastAsia="Times New Roman" w:cs="Times New Roman"/>
          <w:sz w:val="28"/>
          <w:szCs w:val="28"/>
          <w:lang w:eastAsia="en-GB"/>
        </w:rPr>
      </w:r>
    </w:p>
    <w:p>
      <w:pPr>
        <w:pStyle w:val="Normal"/>
        <w:spacing w:lineRule="auto" w:line="240" w:before="0" w:after="0"/>
        <w:jc w:val="center"/>
        <w:rPr/>
      </w:pPr>
      <w:r>
        <w:rPr/>
        <w:t xml:space="preserve">Send to </w:t>
      </w:r>
      <w:hyperlink r:id="rId2">
        <w:r>
          <w:rPr>
            <w:rStyle w:val="InternetLink"/>
          </w:rPr>
          <w:t>d</w:t>
        </w:r>
      </w:hyperlink>
      <w:r>
        <w:rPr>
          <w:rStyle w:val="InternetLink"/>
        </w:rPr>
        <w:t>sdg@un.org</w:t>
      </w:r>
    </w:p>
    <w:p>
      <w:pPr>
        <w:pStyle w:val="Normal"/>
        <w:spacing w:lineRule="auto" w:line="240" w:before="0" w:after="0"/>
        <w:rPr/>
      </w:pPr>
      <w:r>
        <w:rPr/>
      </w:r>
    </w:p>
    <w:p>
      <w:pPr>
        <w:pStyle w:val="Normal"/>
        <w:spacing w:lineRule="auto" w:line="240" w:before="0" w:after="0"/>
        <w:rPr>
          <w:rFonts w:ascii="Calibri" w:hAnsi="Calibri"/>
          <w:color w:val="000000"/>
          <w:sz w:val="20"/>
          <w:szCs w:val="20"/>
        </w:rPr>
      </w:pPr>
      <w:r>
        <w:rPr>
          <w:rFonts w:eastAsia="Times New Roman" w:cs="Times New Roman" w:ascii="Calibri" w:hAnsi="Calibri"/>
          <w:b/>
          <w:color w:val="000000"/>
          <w:sz w:val="20"/>
          <w:szCs w:val="20"/>
          <w:lang w:eastAsia="en-GB"/>
        </w:rPr>
        <w:t>Basic information</w:t>
      </w:r>
    </w:p>
    <w:p>
      <w:pPr>
        <w:pStyle w:val="Normal"/>
        <w:spacing w:lineRule="auto" w:line="240" w:before="0" w:after="0"/>
        <w:rPr>
          <w:rFonts w:eastAsia="Times New Roman" w:cs="Times New Roman"/>
          <w:b/>
          <w:b/>
          <w:lang w:eastAsia="en-GB"/>
        </w:rPr>
      </w:pPr>
      <w:r>
        <w:rPr>
          <w:rFonts w:ascii="Calibri" w:hAnsi="Calibri"/>
          <w:color w:val="000000"/>
          <w:sz w:val="20"/>
          <w:szCs w:val="20"/>
        </w:rPr>
      </w:r>
    </w:p>
    <w:p>
      <w:pPr>
        <w:pStyle w:val="ListParagraph"/>
        <w:numPr>
          <w:ilvl w:val="0"/>
          <w:numId w:val="2"/>
        </w:numPr>
        <w:spacing w:lineRule="auto" w:line="240" w:before="0" w:after="0"/>
        <w:contextualSpacing/>
        <w:rPr>
          <w:rFonts w:ascii="Calibri" w:hAnsi="Calibri"/>
          <w:b/>
          <w:b/>
          <w:bCs/>
          <w:color w:val="000000"/>
          <w:sz w:val="20"/>
          <w:szCs w:val="20"/>
        </w:rPr>
      </w:pPr>
      <w:r>
        <w:rPr>
          <w:rFonts w:eastAsia="Times New Roman" w:cs="Times New Roman" w:ascii="Calibri" w:hAnsi="Calibri"/>
          <w:b/>
          <w:bCs/>
          <w:color w:val="000000"/>
          <w:sz w:val="20"/>
          <w:szCs w:val="20"/>
          <w:lang w:eastAsia="en-GB"/>
        </w:rPr>
        <w:t xml:space="preserve">Title of </w:t>
      </w:r>
      <w:r>
        <w:rPr>
          <w:rFonts w:eastAsia="Times New Roman" w:cs="Times New Roman" w:ascii="Calibri" w:hAnsi="Calibri"/>
          <w:b/>
          <w:bCs/>
          <w:color w:val="000000"/>
          <w:sz w:val="20"/>
          <w:szCs w:val="20"/>
          <w:lang w:eastAsia="en-GB"/>
        </w:rPr>
        <w:t xml:space="preserve">practice </w:t>
      </w:r>
      <w:r>
        <w:rPr>
          <w:rFonts w:eastAsia="Times New Roman" w:cs="Times New Roman" w:ascii="Calibri" w:hAnsi="Calibri"/>
          <w:b w:val="false"/>
          <w:bCs w:val="false"/>
          <w:color w:val="000000"/>
          <w:sz w:val="20"/>
          <w:szCs w:val="20"/>
          <w:lang w:eastAsia="en-GB"/>
        </w:rPr>
        <w:t xml:space="preserve">(max </w:t>
      </w:r>
      <w:r>
        <w:rPr>
          <w:rFonts w:eastAsia="Times New Roman" w:cs="Times New Roman" w:ascii="Calibri" w:hAnsi="Calibri"/>
          <w:b w:val="false"/>
          <w:bCs w:val="false"/>
          <w:color w:val="000000"/>
          <w:sz w:val="20"/>
          <w:szCs w:val="20"/>
          <w:lang w:eastAsia="en-GB"/>
        </w:rPr>
        <w:t>255 characters</w:t>
      </w:r>
      <w:r>
        <w:rPr>
          <w:rFonts w:eastAsia="Times New Roman" w:cs="Times New Roman" w:ascii="Calibri" w:hAnsi="Calibri"/>
          <w:b w:val="false"/>
          <w:bCs w:val="false"/>
          <w:color w:val="000000"/>
          <w:sz w:val="20"/>
          <w:szCs w:val="20"/>
          <w:lang w:eastAsia="en-GB"/>
        </w:rPr>
        <w:t>)</w:t>
      </w:r>
    </w:p>
    <w:p>
      <w:pPr>
        <w:pStyle w:val="ListParagraph"/>
        <w:numPr>
          <w:ilvl w:val="0"/>
          <w:numId w:val="2"/>
        </w:numPr>
        <w:spacing w:lineRule="auto" w:line="240" w:before="0" w:after="0"/>
        <w:contextualSpacing/>
        <w:rPr>
          <w:rFonts w:ascii="Calibri" w:hAnsi="Calibri"/>
          <w:b/>
          <w:b/>
          <w:bCs/>
          <w:color w:val="000000"/>
          <w:sz w:val="20"/>
          <w:szCs w:val="20"/>
        </w:rPr>
      </w:pPr>
      <w:r>
        <w:rPr>
          <w:rFonts w:eastAsia="Times New Roman" w:cs="Times New Roman" w:ascii="Calibri" w:hAnsi="Calibri"/>
          <w:b/>
          <w:bCs/>
          <w:color w:val="000000"/>
          <w:sz w:val="20"/>
          <w:szCs w:val="20"/>
          <w:lang w:eastAsia="en-GB"/>
        </w:rPr>
        <w:t>Region</w:t>
      </w:r>
    </w:p>
    <w:p>
      <w:pPr>
        <w:pStyle w:val="ListParagraph"/>
        <w:numPr>
          <w:ilvl w:val="0"/>
          <w:numId w:val="2"/>
        </w:numPr>
        <w:spacing w:lineRule="auto" w:line="240" w:before="0" w:after="0"/>
        <w:contextualSpacing/>
        <w:rPr>
          <w:rFonts w:ascii="Calibri" w:hAnsi="Calibri"/>
          <w:b/>
          <w:b/>
          <w:bCs/>
          <w:color w:val="000000"/>
          <w:sz w:val="20"/>
          <w:szCs w:val="20"/>
        </w:rPr>
      </w:pPr>
      <w:r>
        <w:rPr>
          <w:rFonts w:eastAsia="Times New Roman" w:cs="Times New Roman" w:ascii="Calibri" w:hAnsi="Calibri"/>
          <w:b/>
          <w:bCs/>
          <w:color w:val="000000"/>
          <w:sz w:val="20"/>
          <w:szCs w:val="20"/>
          <w:lang w:eastAsia="en-GB"/>
        </w:rPr>
        <w:t>Country</w:t>
      </w:r>
    </w:p>
    <w:p>
      <w:pPr>
        <w:pStyle w:val="ListParagraph"/>
        <w:numPr>
          <w:ilvl w:val="0"/>
          <w:numId w:val="2"/>
        </w:numPr>
        <w:spacing w:lineRule="auto" w:line="240" w:before="0" w:after="0"/>
        <w:contextualSpacing/>
        <w:rPr>
          <w:rFonts w:ascii="Calibri" w:hAnsi="Calibri"/>
          <w:b/>
          <w:color w:val="000000"/>
          <w:sz w:val="20"/>
          <w:szCs w:val="20"/>
        </w:rPr>
      </w:pPr>
      <w:r>
        <w:rPr>
          <w:rFonts w:eastAsia="Times New Roman" w:cs="Times New Roman" w:ascii="Calibri" w:hAnsi="Calibri"/>
          <w:b/>
          <w:bCs/>
          <w:color w:val="000000"/>
          <w:sz w:val="20"/>
          <w:szCs w:val="20"/>
          <w:lang w:eastAsia="en-GB"/>
        </w:rPr>
        <w:t xml:space="preserve">Gegraphical coverage - </w:t>
      </w:r>
      <w:r>
        <w:rPr>
          <w:rFonts w:eastAsia="Times New Roman" w:cs="Times New Roman" w:ascii="Calibri" w:hAnsi="Calibri"/>
          <w:b w:val="false"/>
          <w:i w:val="false"/>
          <w:caps w:val="false"/>
          <w:smallCaps w:val="false"/>
          <w:color w:val="000000"/>
          <w:spacing w:val="0"/>
          <w:sz w:val="20"/>
          <w:szCs w:val="20"/>
          <w:lang w:eastAsia="en-GB"/>
        </w:rPr>
        <w:t>Territorial range over which it is carried out - e.g. administrative, watershed, ecosystem or other, including map and geo-reference.</w:t>
      </w:r>
      <w:r>
        <w:rPr>
          <w:rFonts w:eastAsia="Times New Roman" w:cs="Times New Roman" w:ascii="Calibri" w:hAnsi="Calibri"/>
          <w:b w:val="false"/>
          <w:bCs/>
          <w:i w:val="false"/>
          <w:caps w:val="false"/>
          <w:smallCaps w:val="false"/>
          <w:color w:val="000000"/>
          <w:spacing w:val="0"/>
          <w:sz w:val="20"/>
          <w:szCs w:val="20"/>
          <w:lang w:eastAsia="en-GB"/>
        </w:rPr>
        <w:t xml:space="preserve"> </w:t>
      </w:r>
      <w:r>
        <w:rPr>
          <w:rFonts w:eastAsia="Times New Roman" w:cs="Times New Roman" w:ascii="Calibri" w:hAnsi="Calibri"/>
          <w:b w:val="false"/>
          <w:bCs w:val="false"/>
          <w:i w:val="false"/>
          <w:caps w:val="false"/>
          <w:smallCaps w:val="false"/>
          <w:color w:val="000000"/>
          <w:spacing w:val="0"/>
          <w:sz w:val="20"/>
          <w:szCs w:val="20"/>
          <w:lang w:eastAsia="en-GB"/>
        </w:rPr>
        <w:t xml:space="preserve">(max </w:t>
      </w:r>
      <w:r>
        <w:rPr>
          <w:rFonts w:eastAsia="Times New Roman" w:cs="Times New Roman" w:ascii="Calibri" w:hAnsi="Calibri"/>
          <w:b w:val="false"/>
          <w:bCs w:val="false"/>
          <w:i w:val="false"/>
          <w:caps w:val="false"/>
          <w:smallCaps w:val="false"/>
          <w:color w:val="000000"/>
          <w:spacing w:val="0"/>
          <w:sz w:val="20"/>
          <w:szCs w:val="20"/>
          <w:lang w:eastAsia="en-GB"/>
        </w:rPr>
        <w:t>255 characters</w:t>
      </w:r>
      <w:r>
        <w:rPr>
          <w:rFonts w:eastAsia="Times New Roman" w:cs="Times New Roman" w:ascii="Calibri" w:hAnsi="Calibri"/>
          <w:b w:val="false"/>
          <w:bCs w:val="false"/>
          <w:i w:val="false"/>
          <w:caps w:val="false"/>
          <w:smallCaps w:val="false"/>
          <w:color w:val="000000"/>
          <w:spacing w:val="0"/>
          <w:sz w:val="20"/>
          <w:szCs w:val="20"/>
          <w:lang w:eastAsia="en-GB"/>
        </w:rPr>
        <w:t>)</w:t>
      </w:r>
    </w:p>
    <w:p>
      <w:pPr>
        <w:pStyle w:val="ListParagraph"/>
        <w:spacing w:lineRule="auto" w:line="240" w:before="0" w:after="0"/>
        <w:contextualSpacing/>
        <w:rPr>
          <w:rFonts w:ascii="Calibri" w:hAnsi="Calibri" w:eastAsia="Times New Roman" w:cs="Times New Roman"/>
          <w:color w:val="000000"/>
          <w:sz w:val="20"/>
          <w:szCs w:val="20"/>
          <w:lang w:eastAsia="en-GB"/>
        </w:rPr>
      </w:pPr>
      <w:r>
        <w:rPr>
          <w:rFonts w:eastAsia="Times New Roman" w:cs="Times New Roman" w:ascii="Calibri" w:hAnsi="Calibri"/>
          <w:color w:val="000000"/>
          <w:sz w:val="20"/>
          <w:szCs w:val="20"/>
          <w:lang w:eastAsia="en-GB"/>
        </w:rPr>
      </w:r>
    </w:p>
    <w:p>
      <w:pPr>
        <w:pStyle w:val="Normal"/>
        <w:spacing w:lineRule="auto" w:line="240" w:before="0" w:after="150"/>
        <w:rPr>
          <w:rFonts w:ascii="Calibri" w:hAnsi="Calibri"/>
          <w:color w:val="000000"/>
          <w:sz w:val="20"/>
          <w:szCs w:val="20"/>
        </w:rPr>
      </w:pPr>
      <w:r>
        <w:rPr>
          <w:rFonts w:eastAsia="Times New Roman" w:cs="Times New Roman" w:ascii="Calibri" w:hAnsi="Calibri"/>
          <w:b/>
          <w:color w:val="000000"/>
          <w:sz w:val="20"/>
          <w:szCs w:val="20"/>
          <w:lang w:eastAsia="en-GB"/>
        </w:rPr>
        <w:t>Details</w:t>
      </w:r>
    </w:p>
    <w:p>
      <w:pPr>
        <w:pStyle w:val="ListParagraph"/>
        <w:widowControl/>
        <w:numPr>
          <w:ilvl w:val="0"/>
          <w:numId w:val="2"/>
        </w:numPr>
        <w:bidi w:val="0"/>
        <w:spacing w:lineRule="auto" w:line="240" w:before="0" w:after="0"/>
        <w:contextualSpacing/>
        <w:jc w:val="left"/>
        <w:rPr>
          <w:rFonts w:ascii="Calibri" w:hAnsi="Calibri"/>
          <w:color w:val="000000"/>
          <w:sz w:val="20"/>
          <w:szCs w:val="20"/>
        </w:rPr>
      </w:pPr>
      <w:r>
        <w:rPr>
          <w:rFonts w:eastAsia="Times New Roman" w:cs="Times New Roman" w:ascii="Calibri" w:hAnsi="Calibri"/>
          <w:b/>
          <w:bCs/>
          <w:color w:val="000000"/>
          <w:sz w:val="20"/>
          <w:szCs w:val="20"/>
          <w:lang w:eastAsia="en-GB"/>
        </w:rPr>
        <w:t>Introduction</w:t>
      </w:r>
      <w:r>
        <w:rPr>
          <w:rFonts w:eastAsia="Times New Roman" w:cs="Times New Roman" w:ascii="Calibri" w:hAnsi="Calibri"/>
          <w:bCs/>
          <w:color w:val="000000"/>
          <w:sz w:val="20"/>
          <w:szCs w:val="20"/>
          <w:lang w:eastAsia="en-GB"/>
        </w:rPr>
        <w:t xml:space="preserve"> - </w:t>
      </w:r>
      <w:r>
        <w:rPr>
          <w:rFonts w:eastAsia="Times New Roman" w:cs="Times New Roman" w:ascii="Calibri" w:hAnsi="Calibri"/>
          <w:b w:val="false"/>
          <w:bCs/>
          <w:i w:val="false"/>
          <w:caps w:val="false"/>
          <w:smallCaps w:val="false"/>
          <w:color w:val="000000"/>
          <w:spacing w:val="0"/>
          <w:sz w:val="20"/>
          <w:szCs w:val="20"/>
          <w:lang w:eastAsia="en-GB"/>
        </w:rPr>
        <w:t>What the practice is about; brief description of background, context and timeframe.</w:t>
      </w:r>
      <w:r>
        <w:rPr>
          <w:rFonts w:eastAsia="Times New Roman" w:cs="Times New Roman" w:ascii="Calibri" w:hAnsi="Calibri"/>
          <w:bCs/>
          <w:color w:val="000000"/>
          <w:sz w:val="20"/>
          <w:szCs w:val="20"/>
          <w:lang w:eastAsia="en-GB"/>
        </w:rPr>
        <w:t xml:space="preserve"> (max 100 words)</w:t>
      </w:r>
    </w:p>
    <w:p>
      <w:pPr>
        <w:pStyle w:val="ListParagraph"/>
        <w:widowControl/>
        <w:numPr>
          <w:ilvl w:val="0"/>
          <w:numId w:val="2"/>
        </w:numPr>
        <w:bidi w:val="0"/>
        <w:spacing w:lineRule="auto" w:line="240" w:before="0" w:after="0"/>
        <w:contextualSpacing/>
        <w:jc w:val="left"/>
        <w:rPr>
          <w:rFonts w:ascii="Calibri" w:hAnsi="Calibri"/>
          <w:b w:val="false"/>
          <w:b w:val="false"/>
          <w:bCs w:val="false"/>
          <w:color w:val="000000"/>
          <w:sz w:val="20"/>
          <w:szCs w:val="20"/>
        </w:rPr>
      </w:pPr>
      <w:r>
        <w:rPr>
          <w:rFonts w:eastAsia="Times New Roman" w:cs="Times New Roman" w:ascii="Calibri" w:hAnsi="Calibri"/>
          <w:b/>
          <w:bCs/>
          <w:i w:val="false"/>
          <w:caps w:val="false"/>
          <w:smallCaps w:val="false"/>
          <w:color w:val="000000"/>
          <w:spacing w:val="0"/>
          <w:sz w:val="20"/>
          <w:szCs w:val="20"/>
          <w:lang w:eastAsia="en-GB"/>
        </w:rPr>
        <w:t>Objective of the practice</w:t>
      </w:r>
      <w:r>
        <w:rPr>
          <w:rFonts w:eastAsia="Times New Roman" w:cs="Times New Roman" w:ascii="Calibri" w:hAnsi="Calibri"/>
          <w:b w:val="false"/>
          <w:bCs w:val="false"/>
          <w:i w:val="false"/>
          <w:caps w:val="false"/>
          <w:smallCaps w:val="false"/>
          <w:color w:val="000000"/>
          <w:spacing w:val="0"/>
          <w:sz w:val="20"/>
          <w:szCs w:val="20"/>
          <w:lang w:eastAsia="en-GB"/>
        </w:rPr>
        <w:t xml:space="preserve"> </w:t>
      </w:r>
      <w:r>
        <w:rPr>
          <w:rFonts w:eastAsia="Times New Roman" w:cs="Times New Roman" w:ascii="Calibri" w:hAnsi="Calibri"/>
          <w:b w:val="false"/>
          <w:bCs w:val="false"/>
          <w:color w:val="000000"/>
          <w:sz w:val="20"/>
          <w:szCs w:val="20"/>
          <w:lang w:eastAsia="en-GB"/>
        </w:rPr>
        <w:t xml:space="preserve">- </w:t>
      </w:r>
      <w:r>
        <w:rPr>
          <w:rFonts w:eastAsia="Times New Roman" w:cs="Times New Roman" w:ascii="Calibri" w:hAnsi="Calibri"/>
          <w:b w:val="false"/>
          <w:bCs w:val="false"/>
          <w:i w:val="false"/>
          <w:caps w:val="false"/>
          <w:smallCaps w:val="false"/>
          <w:color w:val="000000"/>
          <w:spacing w:val="0"/>
          <w:sz w:val="20"/>
          <w:szCs w:val="20"/>
          <w:lang w:eastAsia="en-GB"/>
        </w:rPr>
        <w:t>Distinguishing feature(s) making it an effective response to the SDGs/2030 Agenda (e.g. integration of environmental, social, economic indicators; design for acceleration of progress or for reaching the furthest behind; interlinkages among the SDGs and targets; institutional changes; other innovative change in line with the transformative spirit of the 2030 Agenda.,etc.) Describe how challenges were met, and difficulties overcome.</w:t>
      </w:r>
      <w:r>
        <w:rPr>
          <w:rFonts w:ascii="Calibri" w:hAnsi="Calibri"/>
          <w:b w:val="false"/>
          <w:bCs w:val="false"/>
          <w:color w:val="000000"/>
          <w:sz w:val="20"/>
          <w:szCs w:val="20"/>
        </w:rPr>
        <w:t xml:space="preserve"> </w:t>
      </w:r>
      <w:r>
        <w:rPr>
          <w:rFonts w:eastAsia="Times New Roman" w:cs="Times New Roman" w:ascii="Calibri" w:hAnsi="Calibri"/>
          <w:b w:val="false"/>
          <w:bCs w:val="false"/>
          <w:color w:val="000000"/>
          <w:sz w:val="20"/>
          <w:szCs w:val="20"/>
          <w:lang w:eastAsia="en-GB"/>
        </w:rPr>
        <w:t xml:space="preserve">(max </w:t>
      </w:r>
      <w:r>
        <w:rPr>
          <w:rFonts w:eastAsia="Times New Roman" w:cs="Times New Roman" w:ascii="Calibri" w:hAnsi="Calibri"/>
          <w:b w:val="false"/>
          <w:bCs w:val="false"/>
          <w:color w:val="000000"/>
          <w:sz w:val="20"/>
          <w:szCs w:val="20"/>
          <w:lang w:eastAsia="en-GB"/>
        </w:rPr>
        <w:t>5</w:t>
      </w:r>
      <w:r>
        <w:rPr>
          <w:rFonts w:eastAsia="Times New Roman" w:cs="Times New Roman" w:ascii="Calibri" w:hAnsi="Calibri"/>
          <w:b w:val="false"/>
          <w:bCs w:val="false"/>
          <w:color w:val="000000"/>
          <w:sz w:val="20"/>
          <w:szCs w:val="20"/>
          <w:lang w:eastAsia="en-GB"/>
        </w:rPr>
        <w:t>00 words)</w:t>
      </w:r>
    </w:p>
    <w:p>
      <w:pPr>
        <w:pStyle w:val="ListParagraph"/>
        <w:numPr>
          <w:ilvl w:val="0"/>
          <w:numId w:val="2"/>
        </w:numPr>
        <w:spacing w:lineRule="auto" w:line="240" w:before="0" w:after="0"/>
        <w:contextualSpacing/>
        <w:rPr>
          <w:rFonts w:ascii="Calibri" w:hAnsi="Calibri"/>
          <w:b w:val="false"/>
          <w:b w:val="false"/>
          <w:bCs w:val="false"/>
          <w:color w:val="000000"/>
          <w:sz w:val="20"/>
          <w:szCs w:val="20"/>
        </w:rPr>
      </w:pPr>
      <w:r>
        <w:rPr>
          <w:rFonts w:eastAsia="Times New Roman" w:cs="Times New Roman" w:ascii="Calibri" w:hAnsi="Calibri"/>
          <w:b/>
          <w:bCs/>
          <w:i w:val="false"/>
          <w:caps w:val="false"/>
          <w:smallCaps w:val="false"/>
          <w:color w:val="000000"/>
          <w:spacing w:val="0"/>
          <w:sz w:val="20"/>
          <w:szCs w:val="20"/>
          <w:lang w:eastAsia="en-GB"/>
        </w:rPr>
        <w:t>Key stakeholders and partnerships</w:t>
      </w:r>
      <w:r>
        <w:rPr>
          <w:rFonts w:eastAsia="Times New Roman" w:cs="Times New Roman" w:ascii="Calibri" w:hAnsi="Calibri"/>
          <w:b w:val="false"/>
          <w:bCs w:val="false"/>
          <w:color w:val="000000"/>
          <w:sz w:val="20"/>
          <w:szCs w:val="20"/>
          <w:lang w:eastAsia="en-GB"/>
        </w:rPr>
        <w:t xml:space="preserve"> - </w:t>
      </w:r>
      <w:r>
        <w:rPr>
          <w:rFonts w:eastAsia="Times New Roman" w:cs="Times New Roman" w:ascii="Calibri" w:hAnsi="Calibri"/>
          <w:b w:val="false"/>
          <w:bCs w:val="false"/>
          <w:i w:val="false"/>
          <w:caps w:val="false"/>
          <w:smallCaps w:val="false"/>
          <w:color w:val="000000"/>
          <w:spacing w:val="0"/>
          <w:sz w:val="20"/>
          <w:szCs w:val="20"/>
          <w:lang w:eastAsia="en-GB"/>
        </w:rPr>
        <w:t xml:space="preserve">Beneficiaries, implementers, institutions, donors or other partners. Methods of engagement and participation, including any special contextual features. Extent to which outcomes/results were validated by stakeholders (e.g. stakeholder perspectives and testimony). </w:t>
      </w:r>
      <w:r>
        <w:rPr>
          <w:rFonts w:eastAsia="Times New Roman" w:cs="Times New Roman" w:ascii="Calibri" w:hAnsi="Calibri"/>
          <w:b w:val="false"/>
          <w:bCs w:val="false"/>
          <w:color w:val="000000"/>
          <w:sz w:val="20"/>
          <w:szCs w:val="20"/>
          <w:lang w:eastAsia="en-GB"/>
        </w:rPr>
        <w:t xml:space="preserve">(max </w:t>
      </w:r>
      <w:r>
        <w:rPr>
          <w:rFonts w:eastAsia="Times New Roman" w:cs="Times New Roman" w:ascii="Calibri" w:hAnsi="Calibri"/>
          <w:b w:val="false"/>
          <w:bCs w:val="false"/>
          <w:color w:val="000000"/>
          <w:sz w:val="20"/>
          <w:szCs w:val="20"/>
          <w:lang w:eastAsia="en-GB"/>
        </w:rPr>
        <w:t>1</w:t>
      </w:r>
      <w:r>
        <w:rPr>
          <w:rFonts w:eastAsia="Times New Roman" w:cs="Times New Roman" w:ascii="Calibri" w:hAnsi="Calibri"/>
          <w:b w:val="false"/>
          <w:bCs w:val="false"/>
          <w:color w:val="000000"/>
          <w:sz w:val="20"/>
          <w:szCs w:val="20"/>
          <w:lang w:eastAsia="en-GB"/>
        </w:rPr>
        <w:t>00 words)</w:t>
      </w:r>
    </w:p>
    <w:p>
      <w:pPr>
        <w:pStyle w:val="ListParagraph"/>
        <w:numPr>
          <w:ilvl w:val="0"/>
          <w:numId w:val="2"/>
        </w:numPr>
        <w:spacing w:lineRule="auto" w:line="240" w:before="0" w:after="0"/>
        <w:contextualSpacing/>
        <w:rPr>
          <w:rFonts w:ascii="Calibri" w:hAnsi="Calibri"/>
          <w:color w:val="000000"/>
          <w:sz w:val="20"/>
          <w:szCs w:val="20"/>
        </w:rPr>
      </w:pPr>
      <w:r>
        <w:rPr>
          <w:rFonts w:eastAsia="Times New Roman" w:cs="Times New Roman" w:ascii="Calibri" w:hAnsi="Calibri"/>
          <w:b/>
          <w:bCs/>
          <w:i w:val="false"/>
          <w:caps w:val="false"/>
          <w:smallCaps w:val="false"/>
          <w:color w:val="000000"/>
          <w:spacing w:val="0"/>
          <w:sz w:val="20"/>
          <w:szCs w:val="20"/>
          <w:lang w:eastAsia="en-GB"/>
        </w:rPr>
        <w:t>Implementation of the Project/Activity</w:t>
      </w:r>
      <w:r>
        <w:rPr>
          <w:rFonts w:eastAsia="Times New Roman" w:cs="Times New Roman" w:ascii="Calibri" w:hAnsi="Calibri"/>
          <w:bCs/>
          <w:color w:val="000000"/>
          <w:sz w:val="20"/>
          <w:szCs w:val="20"/>
          <w:lang w:eastAsia="en-GB"/>
        </w:rPr>
        <w:t xml:space="preserve"> - </w:t>
      </w:r>
      <w:r>
        <w:rPr>
          <w:rFonts w:eastAsia="Times New Roman" w:cs="Times New Roman" w:ascii="Calibri" w:hAnsi="Calibri"/>
          <w:b w:val="false"/>
          <w:bCs/>
          <w:i w:val="false"/>
          <w:caps w:val="false"/>
          <w:smallCaps w:val="false"/>
          <w:color w:val="000000"/>
          <w:spacing w:val="0"/>
          <w:sz w:val="20"/>
          <w:szCs w:val="20"/>
          <w:lang w:eastAsia="en-GB"/>
        </w:rPr>
        <w:t>How the project/activity has been applied and executed. May include the initiation, planning and execution of the project. What monitoring mechanisms, if any, are in place.</w:t>
      </w:r>
      <w:r>
        <w:rPr>
          <w:rFonts w:eastAsia="Times New Roman" w:cs="Times New Roman" w:ascii="Calibri" w:hAnsi="Calibri"/>
          <w:bCs/>
          <w:color w:val="000000"/>
          <w:sz w:val="20"/>
          <w:szCs w:val="20"/>
          <w:lang w:eastAsia="en-GB"/>
        </w:rPr>
        <w:t xml:space="preserve"> (max </w:t>
      </w:r>
      <w:r>
        <w:rPr>
          <w:rFonts w:eastAsia="Times New Roman" w:cs="Times New Roman" w:ascii="Calibri" w:hAnsi="Calibri"/>
          <w:bCs/>
          <w:color w:val="000000"/>
          <w:sz w:val="20"/>
          <w:szCs w:val="20"/>
          <w:lang w:eastAsia="en-GB"/>
        </w:rPr>
        <w:t>5</w:t>
      </w:r>
      <w:r>
        <w:rPr>
          <w:rFonts w:eastAsia="Times New Roman" w:cs="Times New Roman" w:ascii="Calibri" w:hAnsi="Calibri"/>
          <w:bCs/>
          <w:color w:val="000000"/>
          <w:sz w:val="20"/>
          <w:szCs w:val="20"/>
          <w:lang w:eastAsia="en-GB"/>
        </w:rPr>
        <w:t>00 words)</w:t>
      </w:r>
    </w:p>
    <w:p>
      <w:pPr>
        <w:pStyle w:val="ListParagraph"/>
        <w:numPr>
          <w:ilvl w:val="0"/>
          <w:numId w:val="2"/>
        </w:numPr>
        <w:spacing w:lineRule="auto" w:line="240" w:before="0" w:after="0"/>
        <w:contextualSpacing/>
        <w:rPr>
          <w:rFonts w:ascii="Calibri" w:hAnsi="Calibri"/>
          <w:color w:val="000000"/>
          <w:sz w:val="20"/>
          <w:szCs w:val="20"/>
        </w:rPr>
      </w:pPr>
      <w:r>
        <w:rPr>
          <w:rFonts w:eastAsia="Times New Roman" w:cs="Times New Roman" w:ascii="Calibri" w:hAnsi="Calibri"/>
          <w:b/>
          <w:bCs/>
          <w:i w:val="false"/>
          <w:caps w:val="false"/>
          <w:smallCaps w:val="false"/>
          <w:color w:val="000000"/>
          <w:spacing w:val="0"/>
          <w:sz w:val="20"/>
          <w:szCs w:val="20"/>
          <w:lang w:eastAsia="en-GB"/>
        </w:rPr>
        <w:t xml:space="preserve">Results/Outputs/Impacts </w:t>
      </w:r>
      <w:r>
        <w:rPr>
          <w:rFonts w:eastAsia="Times New Roman" w:cs="Times New Roman" w:ascii="Calibri" w:hAnsi="Calibri"/>
          <w:bCs/>
          <w:color w:val="000000"/>
          <w:sz w:val="20"/>
          <w:szCs w:val="20"/>
          <w:lang w:eastAsia="en-GB"/>
        </w:rPr>
        <w:t xml:space="preserve">- </w:t>
      </w:r>
      <w:r>
        <w:rPr>
          <w:rFonts w:eastAsia="Times New Roman" w:cs="Times New Roman" w:ascii="Calibri" w:hAnsi="Calibri"/>
          <w:b w:val="false"/>
          <w:bCs/>
          <w:i w:val="false"/>
          <w:caps w:val="false"/>
          <w:smallCaps w:val="false"/>
          <w:color w:val="000000"/>
          <w:spacing w:val="0"/>
          <w:sz w:val="20"/>
          <w:szCs w:val="20"/>
          <w:lang w:eastAsia="en-GB"/>
        </w:rPr>
        <w:t>Evidence based results and outputs (quantitative and qualitative) arising from the practice. Changes in status and trends (e.g. with relation to individuals, families or geographic areas). Unanticipated spill-overs - positive and negative, including how negative impacts were alleviated or mitigated. Longer term results to which practice contributes. Differential impacts including how to contribute to leaving no-one behind.</w:t>
      </w:r>
      <w:r>
        <w:rPr>
          <w:rFonts w:eastAsia="Times New Roman" w:cs="Times New Roman" w:ascii="Calibri" w:hAnsi="Calibri"/>
          <w:bCs/>
          <w:color w:val="000000"/>
          <w:sz w:val="20"/>
          <w:szCs w:val="20"/>
          <w:lang w:eastAsia="en-GB"/>
        </w:rPr>
        <w:t xml:space="preserve"> (max </w:t>
      </w:r>
      <w:r>
        <w:rPr>
          <w:rFonts w:eastAsia="Times New Roman" w:cs="Times New Roman" w:ascii="Calibri" w:hAnsi="Calibri"/>
          <w:bCs/>
          <w:color w:val="000000"/>
          <w:sz w:val="20"/>
          <w:szCs w:val="20"/>
          <w:lang w:eastAsia="en-GB"/>
        </w:rPr>
        <w:t>5</w:t>
      </w:r>
      <w:r>
        <w:rPr>
          <w:rFonts w:eastAsia="Times New Roman" w:cs="Times New Roman" w:ascii="Calibri" w:hAnsi="Calibri"/>
          <w:bCs/>
          <w:color w:val="000000"/>
          <w:sz w:val="20"/>
          <w:szCs w:val="20"/>
          <w:lang w:eastAsia="en-GB"/>
        </w:rPr>
        <w:t>00 words)</w:t>
      </w:r>
    </w:p>
    <w:p>
      <w:pPr>
        <w:pStyle w:val="ListParagraph"/>
        <w:numPr>
          <w:ilvl w:val="0"/>
          <w:numId w:val="2"/>
        </w:numPr>
        <w:spacing w:lineRule="auto" w:line="240" w:before="0" w:after="0"/>
        <w:contextualSpacing/>
        <w:rPr>
          <w:rFonts w:ascii="Calibri" w:hAnsi="Calibri"/>
          <w:color w:val="000000"/>
          <w:sz w:val="20"/>
          <w:szCs w:val="20"/>
        </w:rPr>
      </w:pPr>
      <w:r>
        <w:rPr>
          <w:rFonts w:eastAsia="Times New Roman" w:cs="Times New Roman" w:ascii="Calibri" w:hAnsi="Calibri"/>
          <w:b/>
          <w:i w:val="false"/>
          <w:caps w:val="false"/>
          <w:smallCaps w:val="false"/>
          <w:color w:val="000000"/>
          <w:spacing w:val="0"/>
          <w:sz w:val="20"/>
          <w:szCs w:val="20"/>
          <w:lang w:eastAsia="en-GB"/>
        </w:rPr>
        <w:t>Enabling factors and constraints</w:t>
      </w:r>
      <w:r>
        <w:rPr>
          <w:rFonts w:eastAsia="Times New Roman" w:cs="Times New Roman" w:ascii="Calibri" w:hAnsi="Calibri"/>
          <w:b w:val="false"/>
          <w:bCs w:val="false"/>
          <w:i w:val="false"/>
          <w:caps w:val="false"/>
          <w:smallCaps w:val="false"/>
          <w:color w:val="000000"/>
          <w:spacing w:val="0"/>
          <w:sz w:val="20"/>
          <w:szCs w:val="20"/>
          <w:lang w:eastAsia="en-GB"/>
        </w:rPr>
        <w:t xml:space="preserve"> - Enabling conditions that helped the practice to succeed, including but not limited to financing, investment, STI. Specific constraints that needed to be overcome and how this was done. Innovations that the practice may have brought about, or new ideas/technologies/ways of thinking that it was able to leverage.</w:t>
      </w:r>
    </w:p>
    <w:p>
      <w:pPr>
        <w:pStyle w:val="ListParagraph"/>
        <w:numPr>
          <w:ilvl w:val="0"/>
          <w:numId w:val="2"/>
        </w:numPr>
        <w:spacing w:lineRule="auto" w:line="240" w:before="0" w:after="0"/>
        <w:contextualSpacing/>
        <w:rPr>
          <w:rFonts w:ascii="Calibri" w:hAnsi="Calibri"/>
          <w:b/>
          <w:i w:val="false"/>
          <w:caps w:val="false"/>
          <w:smallCaps w:val="false"/>
          <w:color w:val="000000"/>
          <w:spacing w:val="0"/>
          <w:sz w:val="20"/>
          <w:szCs w:val="20"/>
        </w:rPr>
      </w:pPr>
      <w:r>
        <w:rPr>
          <w:rFonts w:eastAsia="Times New Roman" w:cs="Times New Roman" w:ascii="Calibri" w:hAnsi="Calibri"/>
          <w:b/>
          <w:i w:val="false"/>
          <w:caps w:val="false"/>
          <w:smallCaps w:val="false"/>
          <w:color w:val="000000"/>
          <w:spacing w:val="0"/>
          <w:sz w:val="20"/>
          <w:szCs w:val="20"/>
          <w:lang w:eastAsia="en-GB"/>
        </w:rPr>
        <w:t xml:space="preserve">Sustainability and replicability - </w:t>
      </w:r>
      <w:r>
        <w:rPr>
          <w:rFonts w:eastAsia="Times New Roman" w:cs="Times New Roman" w:ascii="Calibri" w:hAnsi="Calibri"/>
          <w:b w:val="false"/>
          <w:i w:val="false"/>
          <w:caps w:val="false"/>
          <w:smallCaps w:val="false"/>
          <w:color w:val="000000"/>
          <w:spacing w:val="0"/>
          <w:sz w:val="20"/>
          <w:szCs w:val="20"/>
          <w:lang w:eastAsia="en-GB"/>
        </w:rPr>
        <w:t xml:space="preserve">Elements that are in place for environmental, social and economic sustainability and resilience. Cost/efficiency implications - benefits relative to costs. Plans for extending the practice more widely or encouraging its adoption in other contexts. </w:t>
      </w:r>
      <w:bookmarkStart w:id="0" w:name="__DdeLink__343_2508700489"/>
      <w:r>
        <w:rPr>
          <w:rFonts w:eastAsia="Times New Roman" w:cs="Times New Roman" w:ascii="Calibri" w:hAnsi="Calibri"/>
          <w:b w:val="false"/>
          <w:bCs/>
          <w:i w:val="false"/>
          <w:caps w:val="false"/>
          <w:smallCaps w:val="false"/>
          <w:color w:val="000000"/>
          <w:spacing w:val="0"/>
          <w:sz w:val="20"/>
          <w:szCs w:val="20"/>
          <w:lang w:eastAsia="en-GB"/>
        </w:rPr>
        <w:t xml:space="preserve">(max </w:t>
      </w:r>
      <w:r>
        <w:rPr>
          <w:rFonts w:eastAsia="Times New Roman" w:cs="Times New Roman" w:ascii="Calibri" w:hAnsi="Calibri"/>
          <w:b w:val="false"/>
          <w:bCs/>
          <w:i w:val="false"/>
          <w:caps w:val="false"/>
          <w:smallCaps w:val="false"/>
          <w:color w:val="000000"/>
          <w:spacing w:val="0"/>
          <w:sz w:val="20"/>
          <w:szCs w:val="20"/>
          <w:lang w:eastAsia="en-GB"/>
        </w:rPr>
        <w:t>5</w:t>
      </w:r>
      <w:r>
        <w:rPr>
          <w:rFonts w:eastAsia="Times New Roman" w:cs="Times New Roman" w:ascii="Calibri" w:hAnsi="Calibri"/>
          <w:b w:val="false"/>
          <w:bCs/>
          <w:i w:val="false"/>
          <w:caps w:val="false"/>
          <w:smallCaps w:val="false"/>
          <w:color w:val="000000"/>
          <w:spacing w:val="0"/>
          <w:sz w:val="20"/>
          <w:szCs w:val="20"/>
          <w:lang w:eastAsia="en-GB"/>
        </w:rPr>
        <w:t>00 words)</w:t>
      </w:r>
      <w:bookmarkEnd w:id="0"/>
    </w:p>
    <w:p>
      <w:pPr>
        <w:pStyle w:val="ListParagraph"/>
        <w:numPr>
          <w:ilvl w:val="0"/>
          <w:numId w:val="2"/>
        </w:numPr>
        <w:spacing w:lineRule="auto" w:line="240" w:before="0" w:after="0"/>
        <w:contextualSpacing/>
        <w:rPr>
          <w:rFonts w:ascii="Calibri" w:hAnsi="Calibri"/>
          <w:b/>
          <w:i w:val="false"/>
          <w:caps w:val="false"/>
          <w:smallCaps w:val="false"/>
          <w:color w:val="000000"/>
          <w:spacing w:val="0"/>
          <w:sz w:val="20"/>
          <w:szCs w:val="20"/>
        </w:rPr>
      </w:pPr>
      <w:r>
        <w:rPr>
          <w:rFonts w:eastAsia="Times New Roman" w:cs="Times New Roman" w:ascii="Calibri" w:hAnsi="Calibri"/>
          <w:b/>
          <w:i w:val="false"/>
          <w:caps w:val="false"/>
          <w:smallCaps w:val="false"/>
          <w:color w:val="000000"/>
          <w:spacing w:val="0"/>
          <w:sz w:val="20"/>
          <w:szCs w:val="20"/>
          <w:lang w:eastAsia="en-GB"/>
        </w:rPr>
        <w:t xml:space="preserve">Conclusions - </w:t>
      </w:r>
      <w:r>
        <w:rPr>
          <w:rFonts w:eastAsia="Times New Roman" w:cs="Times New Roman" w:ascii="Calibri" w:hAnsi="Calibri"/>
          <w:b w:val="false"/>
          <w:i w:val="false"/>
          <w:caps w:val="false"/>
          <w:smallCaps w:val="false"/>
          <w:color w:val="000000"/>
          <w:spacing w:val="0"/>
          <w:sz w:val="20"/>
          <w:szCs w:val="20"/>
          <w:lang w:eastAsia="en-GB"/>
        </w:rPr>
        <w:t xml:space="preserve">Key messages including impact, what made the practice break new ground, and other lessons learned. </w:t>
      </w:r>
      <w:r>
        <w:rPr>
          <w:rFonts w:eastAsia="Times New Roman" w:cs="Times New Roman" w:ascii="Calibri" w:hAnsi="Calibri"/>
          <w:b w:val="false"/>
          <w:bCs/>
          <w:i w:val="false"/>
          <w:caps w:val="false"/>
          <w:smallCaps w:val="false"/>
          <w:color w:val="000000"/>
          <w:spacing w:val="0"/>
          <w:sz w:val="20"/>
          <w:szCs w:val="20"/>
          <w:lang w:eastAsia="en-GB"/>
        </w:rPr>
        <w:t xml:space="preserve">(max </w:t>
      </w:r>
      <w:r>
        <w:rPr>
          <w:rFonts w:eastAsia="Times New Roman" w:cs="Times New Roman" w:ascii="Calibri" w:hAnsi="Calibri"/>
          <w:b w:val="false"/>
          <w:bCs/>
          <w:i w:val="false"/>
          <w:caps w:val="false"/>
          <w:smallCaps w:val="false"/>
          <w:color w:val="000000"/>
          <w:spacing w:val="0"/>
          <w:sz w:val="20"/>
          <w:szCs w:val="20"/>
          <w:lang w:eastAsia="en-GB"/>
        </w:rPr>
        <w:t>5</w:t>
      </w:r>
      <w:r>
        <w:rPr>
          <w:rFonts w:eastAsia="Times New Roman" w:cs="Times New Roman" w:ascii="Calibri" w:hAnsi="Calibri"/>
          <w:b w:val="false"/>
          <w:bCs/>
          <w:i w:val="false"/>
          <w:caps w:val="false"/>
          <w:smallCaps w:val="false"/>
          <w:color w:val="000000"/>
          <w:spacing w:val="0"/>
          <w:sz w:val="20"/>
          <w:szCs w:val="20"/>
          <w:lang w:eastAsia="en-GB"/>
        </w:rPr>
        <w:t>00 words)</w:t>
      </w:r>
    </w:p>
    <w:p>
      <w:pPr>
        <w:pStyle w:val="ListParagraph"/>
        <w:numPr>
          <w:ilvl w:val="0"/>
          <w:numId w:val="2"/>
        </w:numPr>
        <w:spacing w:lineRule="auto" w:line="240" w:before="0" w:after="0"/>
        <w:contextualSpacing/>
        <w:rPr>
          <w:rFonts w:ascii="Calibri" w:hAnsi="Calibri"/>
          <w:color w:val="000000"/>
          <w:sz w:val="20"/>
          <w:szCs w:val="20"/>
        </w:rPr>
      </w:pPr>
      <w:r>
        <w:rPr>
          <w:rFonts w:eastAsia="Times New Roman" w:cs="Times New Roman" w:ascii="Calibri" w:hAnsi="Calibri"/>
          <w:b/>
          <w:i w:val="false"/>
          <w:caps w:val="false"/>
          <w:smallCaps w:val="false"/>
          <w:color w:val="000000"/>
          <w:spacing w:val="0"/>
          <w:sz w:val="20"/>
          <w:szCs w:val="20"/>
          <w:lang w:eastAsia="en-GB"/>
        </w:rPr>
        <w:t>Other sources of information</w:t>
      </w:r>
      <w:r>
        <w:rPr>
          <w:rFonts w:eastAsia="Times New Roman" w:cs="Times New Roman" w:ascii="Calibri" w:hAnsi="Calibri"/>
          <w:caps w:val="false"/>
          <w:smallCaps w:val="false"/>
          <w:color w:val="000000"/>
          <w:spacing w:val="0"/>
          <w:sz w:val="20"/>
          <w:szCs w:val="20"/>
          <w:lang w:eastAsia="en-GB"/>
        </w:rPr>
        <w:t xml:space="preserve"> - </w:t>
      </w:r>
      <w:r>
        <w:rPr>
          <w:rFonts w:eastAsia="Times New Roman" w:cs="Times New Roman" w:ascii="Calibri" w:hAnsi="Calibri"/>
          <w:b w:val="false"/>
          <w:i w:val="false"/>
          <w:caps w:val="false"/>
          <w:smallCaps w:val="false"/>
          <w:color w:val="000000"/>
          <w:spacing w:val="0"/>
          <w:sz w:val="20"/>
          <w:szCs w:val="20"/>
          <w:lang w:eastAsia="en-GB"/>
        </w:rPr>
        <w:t>Related websites, published articles or news stories, formal assessments, guidance notes or other documents that have drawn upon the practice.</w:t>
      </w:r>
      <w:r>
        <w:rPr>
          <w:rFonts w:eastAsia="Times New Roman" w:cs="Times New Roman" w:ascii="Calibri" w:hAnsi="Calibri"/>
          <w:b w:val="false"/>
          <w:i w:val="false"/>
          <w:caps w:val="false"/>
          <w:smallCaps w:val="false"/>
          <w:color w:val="333333"/>
          <w:spacing w:val="0"/>
          <w:sz w:val="20"/>
          <w:szCs w:val="20"/>
          <w:lang w:eastAsia="en-GB"/>
        </w:rPr>
        <w:t xml:space="preserve"> </w:t>
      </w:r>
      <w:r>
        <w:rPr>
          <w:rFonts w:eastAsia="Times New Roman" w:cs="Times New Roman" w:ascii="Calibri" w:hAnsi="Calibri"/>
          <w:b w:val="false"/>
          <w:bCs/>
          <w:i w:val="false"/>
          <w:caps w:val="false"/>
          <w:smallCaps w:val="false"/>
          <w:color w:val="000000"/>
          <w:spacing w:val="0"/>
          <w:sz w:val="20"/>
          <w:szCs w:val="20"/>
          <w:lang w:eastAsia="en-GB"/>
        </w:rPr>
        <w:t xml:space="preserve">(max </w:t>
      </w:r>
      <w:r>
        <w:rPr>
          <w:rFonts w:eastAsia="Times New Roman" w:cs="Times New Roman" w:ascii="Calibri" w:hAnsi="Calibri"/>
          <w:b w:val="false"/>
          <w:bCs/>
          <w:i w:val="false"/>
          <w:caps w:val="false"/>
          <w:smallCaps w:val="false"/>
          <w:color w:val="000000"/>
          <w:spacing w:val="0"/>
          <w:sz w:val="20"/>
          <w:szCs w:val="20"/>
          <w:lang w:eastAsia="en-GB"/>
        </w:rPr>
        <w:t>5</w:t>
      </w:r>
      <w:r>
        <w:rPr>
          <w:rFonts w:eastAsia="Times New Roman" w:cs="Times New Roman" w:ascii="Calibri" w:hAnsi="Calibri"/>
          <w:b w:val="false"/>
          <w:bCs/>
          <w:i w:val="false"/>
          <w:caps w:val="false"/>
          <w:smallCaps w:val="false"/>
          <w:color w:val="000000"/>
          <w:spacing w:val="0"/>
          <w:sz w:val="20"/>
          <w:szCs w:val="20"/>
          <w:lang w:eastAsia="en-GB"/>
        </w:rPr>
        <w:t>00 words)</w:t>
      </w:r>
    </w:p>
    <w:p>
      <w:pPr>
        <w:pStyle w:val="ListParagraph"/>
        <w:numPr>
          <w:ilvl w:val="0"/>
          <w:numId w:val="2"/>
        </w:numPr>
        <w:spacing w:lineRule="auto" w:line="240" w:before="0" w:after="0"/>
        <w:contextualSpacing/>
        <w:rPr>
          <w:rFonts w:eastAsia="Times New Roman" w:cs="Times New Roman"/>
          <w:sz w:val="20"/>
          <w:szCs w:val="20"/>
          <w:lang w:eastAsia="en-GB"/>
        </w:rPr>
      </w:pPr>
      <w:r>
        <w:rPr>
          <w:rFonts w:eastAsia="Times New Roman" w:cs="Times New Roman" w:ascii="Calibri" w:hAnsi="Calibri"/>
          <w:b/>
          <w:i w:val="false"/>
          <w:caps w:val="false"/>
          <w:smallCaps w:val="false"/>
          <w:color w:val="000000"/>
          <w:spacing w:val="0"/>
          <w:sz w:val="20"/>
          <w:szCs w:val="20"/>
          <w:lang w:eastAsia="en-GB"/>
        </w:rPr>
        <w:t>Optional photos that illustrate the good practice</w:t>
      </w:r>
    </w:p>
    <w:p>
      <w:pPr>
        <w:pStyle w:val="ListParagraph"/>
        <w:numPr>
          <w:ilvl w:val="0"/>
          <w:numId w:val="2"/>
        </w:numPr>
        <w:spacing w:lineRule="auto" w:line="240" w:before="0" w:after="0"/>
        <w:contextualSpacing/>
        <w:rPr>
          <w:rFonts w:ascii="Calibri" w:hAnsi="Calibri"/>
          <w:b/>
          <w:b/>
          <w:bCs/>
          <w:color w:val="000000"/>
          <w:sz w:val="20"/>
          <w:szCs w:val="20"/>
        </w:rPr>
      </w:pPr>
      <w:r>
        <w:rPr>
          <w:rFonts w:eastAsia="Times New Roman" w:cs="Times New Roman" w:ascii="Calibri" w:hAnsi="Calibri"/>
          <w:b/>
          <w:bCs/>
          <w:color w:val="000000"/>
          <w:sz w:val="20"/>
          <w:szCs w:val="20"/>
          <w:lang w:eastAsia="en-GB"/>
        </w:rPr>
        <w:t>Start date</w:t>
      </w:r>
    </w:p>
    <w:p>
      <w:pPr>
        <w:pStyle w:val="ListParagraph"/>
        <w:numPr>
          <w:ilvl w:val="0"/>
          <w:numId w:val="2"/>
        </w:numPr>
        <w:spacing w:lineRule="auto" w:line="240" w:before="0" w:after="0"/>
        <w:contextualSpacing/>
        <w:rPr>
          <w:rFonts w:ascii="Calibri" w:hAnsi="Calibri"/>
          <w:b/>
          <w:b/>
          <w:bCs/>
          <w:color w:val="000000"/>
          <w:sz w:val="20"/>
          <w:szCs w:val="20"/>
        </w:rPr>
      </w:pPr>
      <w:r>
        <w:rPr>
          <w:rFonts w:eastAsia="Times New Roman" w:cs="Times New Roman" w:ascii="Calibri" w:hAnsi="Calibri"/>
          <w:b/>
          <w:bCs/>
          <w:color w:val="000000"/>
          <w:sz w:val="20"/>
          <w:szCs w:val="20"/>
          <w:lang w:eastAsia="en-GB"/>
        </w:rPr>
        <w:t xml:space="preserve">Date of completion: </w:t>
      </w:r>
    </w:p>
    <w:p>
      <w:pPr>
        <w:pStyle w:val="ListParagraph"/>
        <w:numPr>
          <w:ilvl w:val="0"/>
          <w:numId w:val="2"/>
        </w:numPr>
        <w:spacing w:lineRule="auto" w:line="240" w:before="0" w:after="0"/>
        <w:contextualSpacing/>
        <w:rPr>
          <w:rFonts w:ascii="Calibri" w:hAnsi="Calibri"/>
          <w:b/>
          <w:b/>
          <w:bCs/>
          <w:color w:val="000000"/>
          <w:sz w:val="20"/>
          <w:szCs w:val="20"/>
        </w:rPr>
      </w:pPr>
      <w:r>
        <w:rPr>
          <w:rFonts w:eastAsia="Times New Roman" w:cs="Times New Roman" w:ascii="Calibri" w:hAnsi="Calibri"/>
          <w:b/>
          <w:bCs/>
          <w:color w:val="000000"/>
          <w:sz w:val="20"/>
          <w:szCs w:val="20"/>
          <w:lang w:eastAsia="en-GB"/>
        </w:rPr>
        <w:t>Is it an ongoing project?</w:t>
      </w:r>
    </w:p>
    <w:p>
      <w:pPr>
        <w:pStyle w:val="ListParagraph"/>
        <w:numPr>
          <w:ilvl w:val="0"/>
          <w:numId w:val="0"/>
        </w:numPr>
        <w:spacing w:lineRule="auto" w:line="240" w:before="0" w:after="0"/>
        <w:ind w:left="1440" w:hanging="0"/>
        <w:contextualSpacing/>
        <w:rPr>
          <w:rFonts w:eastAsia="Times New Roman" w:cs="Times New Roman"/>
          <w:lang w:eastAsia="en-GB"/>
        </w:rPr>
      </w:pPr>
      <w:r>
        <w:rPr>
          <w:rFonts w:ascii="Calibri" w:hAnsi="Calibri"/>
          <w:color w:val="000000"/>
          <w:sz w:val="20"/>
          <w:szCs w:val="20"/>
        </w:rPr>
      </w:r>
    </w:p>
    <w:p>
      <w:pPr>
        <w:pStyle w:val="ListParagraph"/>
        <w:spacing w:lineRule="auto" w:line="240" w:before="0" w:after="0"/>
        <w:contextualSpacing/>
        <w:rPr>
          <w:rFonts w:ascii="Calibri" w:hAnsi="Calibri" w:eastAsia="Times New Roman" w:cs="Times New Roman"/>
          <w:color w:val="000000"/>
          <w:sz w:val="20"/>
          <w:szCs w:val="20"/>
          <w:lang w:eastAsia="en-GB"/>
        </w:rPr>
      </w:pPr>
      <w:r>
        <w:rPr>
          <w:rFonts w:eastAsia="Times New Roman" w:cs="Times New Roman" w:ascii="Calibri" w:hAnsi="Calibri"/>
          <w:color w:val="000000"/>
          <w:sz w:val="20"/>
          <w:szCs w:val="20"/>
          <w:lang w:eastAsia="en-GB"/>
        </w:rPr>
      </w:r>
    </w:p>
    <w:p>
      <w:pPr>
        <w:pStyle w:val="Normal"/>
        <w:spacing w:lineRule="auto" w:line="240" w:before="0" w:after="0"/>
        <w:rPr>
          <w:rFonts w:eastAsia="Times New Roman" w:cs="Times New Roman"/>
          <w:b/>
          <w:b/>
          <w:bCs/>
          <w:sz w:val="20"/>
          <w:szCs w:val="20"/>
          <w:lang w:eastAsia="en-GB"/>
        </w:rPr>
      </w:pPr>
      <w:r>
        <w:rPr>
          <w:rFonts w:eastAsia="Times New Roman" w:cs="Times New Roman" w:ascii="Calibri" w:hAnsi="Calibri"/>
          <w:b/>
          <w:bCs/>
          <w:color w:val="000000"/>
          <w:sz w:val="20"/>
          <w:szCs w:val="20"/>
          <w:lang w:eastAsia="en-GB"/>
        </w:rPr>
        <w:t>Sustainable development goal (s):</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w:t>
      </w:r>
      <w:r>
        <w:rPr>
          <w:rFonts w:eastAsia="Times New Roman" w:cs="Times New Roman" w:ascii="Calibri" w:hAnsi="Calibri"/>
          <w:bCs/>
          <w:color w:val="000000"/>
          <w:sz w:val="20"/>
          <w:szCs w:val="20"/>
          <w:lang w:eastAsia="en-GB"/>
        </w:rPr>
        <w:t xml:space="preserve"> - End poverty in all its forms everywhere</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2</w:t>
      </w:r>
      <w:r>
        <w:rPr>
          <w:rFonts w:eastAsia="Times New Roman" w:cs="Times New Roman" w:ascii="Calibri" w:hAnsi="Calibri"/>
          <w:bCs/>
          <w:color w:val="000000"/>
          <w:sz w:val="20"/>
          <w:szCs w:val="20"/>
          <w:lang w:eastAsia="en-GB"/>
        </w:rPr>
        <w:t xml:space="preserve"> - End hunger, achieve food security and improved nutrition and promote sustainable agriculture</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3</w:t>
      </w:r>
      <w:r>
        <w:rPr>
          <w:rFonts w:eastAsia="Times New Roman" w:cs="Times New Roman" w:ascii="Calibri" w:hAnsi="Calibri"/>
          <w:bCs/>
          <w:color w:val="000000"/>
          <w:sz w:val="20"/>
          <w:szCs w:val="20"/>
          <w:lang w:eastAsia="en-GB"/>
        </w:rPr>
        <w:t xml:space="preserve"> - Ensure healthy lives and promote well-being for all at all ages</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4</w:t>
      </w:r>
      <w:r>
        <w:rPr>
          <w:rFonts w:eastAsia="Times New Roman" w:cs="Times New Roman" w:ascii="Calibri" w:hAnsi="Calibri"/>
          <w:bCs/>
          <w:color w:val="000000"/>
          <w:sz w:val="20"/>
          <w:szCs w:val="20"/>
          <w:lang w:eastAsia="en-GB"/>
        </w:rPr>
        <w:t xml:space="preserve"> - Ensure inclusive and equitable quality education and promote lifelong learning opportunities for all</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5</w:t>
      </w:r>
      <w:r>
        <w:rPr>
          <w:rFonts w:eastAsia="Times New Roman" w:cs="Times New Roman" w:ascii="Calibri" w:hAnsi="Calibri"/>
          <w:bCs/>
          <w:color w:val="000000"/>
          <w:sz w:val="20"/>
          <w:szCs w:val="20"/>
          <w:lang w:eastAsia="en-GB"/>
        </w:rPr>
        <w:t xml:space="preserve"> - Achieve gender equality and empower all women and girls</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6</w:t>
      </w:r>
      <w:r>
        <w:rPr>
          <w:rFonts w:eastAsia="Times New Roman" w:cs="Times New Roman" w:ascii="Calibri" w:hAnsi="Calibri"/>
          <w:bCs/>
          <w:color w:val="000000"/>
          <w:sz w:val="20"/>
          <w:szCs w:val="20"/>
          <w:lang w:eastAsia="en-GB"/>
        </w:rPr>
        <w:t xml:space="preserve"> - Ensure availability and sustainable management of water and sanitation for all</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7</w:t>
      </w:r>
      <w:r>
        <w:rPr>
          <w:rFonts w:eastAsia="Times New Roman" w:cs="Times New Roman" w:ascii="Calibri" w:hAnsi="Calibri"/>
          <w:bCs/>
          <w:color w:val="000000"/>
          <w:sz w:val="20"/>
          <w:szCs w:val="20"/>
          <w:lang w:eastAsia="en-GB"/>
        </w:rPr>
        <w:t xml:space="preserve"> - Ensure access to affordable, reliable, sustainable and modern energy for all</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8</w:t>
      </w:r>
      <w:r>
        <w:rPr>
          <w:rFonts w:eastAsia="Times New Roman" w:cs="Times New Roman" w:ascii="Calibri" w:hAnsi="Calibri"/>
          <w:bCs/>
          <w:color w:val="000000"/>
          <w:sz w:val="20"/>
          <w:szCs w:val="20"/>
          <w:lang w:eastAsia="en-GB"/>
        </w:rPr>
        <w:t xml:space="preserve"> - Promote sustained, inclusive and sustainable economic growth, full and productive employment and decent work for all</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9</w:t>
      </w:r>
      <w:r>
        <w:rPr>
          <w:rFonts w:eastAsia="Times New Roman" w:cs="Times New Roman" w:ascii="Calibri" w:hAnsi="Calibri"/>
          <w:bCs/>
          <w:color w:val="000000"/>
          <w:sz w:val="20"/>
          <w:szCs w:val="20"/>
          <w:lang w:eastAsia="en-GB"/>
        </w:rPr>
        <w:t xml:space="preserve"> - Build resilient infrastructure, promote inclusive and sustainable industrialization and foster innovation</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10</w:t>
      </w:r>
      <w:r>
        <w:rPr>
          <w:rFonts w:eastAsia="Times New Roman" w:cs="Times New Roman" w:ascii="Calibri" w:hAnsi="Calibri"/>
          <w:bCs/>
          <w:color w:val="000000"/>
          <w:sz w:val="20"/>
          <w:szCs w:val="20"/>
          <w:lang w:eastAsia="en-GB"/>
        </w:rPr>
        <w:t xml:space="preserve"> - Reduce inequality within and among countries</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11</w:t>
      </w:r>
      <w:r>
        <w:rPr>
          <w:rFonts w:eastAsia="Times New Roman" w:cs="Times New Roman" w:ascii="Calibri" w:hAnsi="Calibri"/>
          <w:bCs/>
          <w:color w:val="000000"/>
          <w:sz w:val="20"/>
          <w:szCs w:val="20"/>
          <w:lang w:eastAsia="en-GB"/>
        </w:rPr>
        <w:t xml:space="preserve"> - Make cities and human settlements inclusive, safe, resilient and sustainable</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12</w:t>
      </w:r>
      <w:r>
        <w:rPr>
          <w:rFonts w:eastAsia="Times New Roman" w:cs="Times New Roman" w:ascii="Calibri" w:hAnsi="Calibri"/>
          <w:bCs/>
          <w:color w:val="000000"/>
          <w:sz w:val="20"/>
          <w:szCs w:val="20"/>
          <w:lang w:eastAsia="en-GB"/>
        </w:rPr>
        <w:t xml:space="preserve"> - Ensure sustainable consumption and production patterns</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13</w:t>
      </w:r>
      <w:r>
        <w:rPr>
          <w:rFonts w:eastAsia="Times New Roman" w:cs="Times New Roman" w:ascii="Calibri" w:hAnsi="Calibri"/>
          <w:bCs/>
          <w:color w:val="000000"/>
          <w:sz w:val="20"/>
          <w:szCs w:val="20"/>
          <w:lang w:eastAsia="en-GB"/>
        </w:rPr>
        <w:t xml:space="preserve"> - Take urgent action to combat climate change and its impacts*</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14</w:t>
      </w:r>
      <w:r>
        <w:rPr>
          <w:rFonts w:eastAsia="Times New Roman" w:cs="Times New Roman" w:ascii="Calibri" w:hAnsi="Calibri"/>
          <w:bCs/>
          <w:color w:val="000000"/>
          <w:sz w:val="20"/>
          <w:szCs w:val="20"/>
          <w:lang w:eastAsia="en-GB"/>
        </w:rPr>
        <w:t xml:space="preserve"> - Conserve and sustainably use the oceans, seas and marine resources for sustainable development</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15</w:t>
      </w:r>
      <w:r>
        <w:rPr>
          <w:rFonts w:eastAsia="Times New Roman" w:cs="Times New Roman" w:ascii="Calibri" w:hAnsi="Calibri"/>
          <w:bCs/>
          <w:color w:val="000000"/>
          <w:sz w:val="20"/>
          <w:szCs w:val="20"/>
          <w:lang w:eastAsia="en-GB"/>
        </w:rPr>
        <w:t xml:space="preserve"> - Protect, restore and promote sustainable use of terrestrial ecosystems, sustainably manage forests, combat desertification, and halt and reverse land degradation and halt biodiversity loss</w:t>
      </w:r>
    </w:p>
    <w:p>
      <w:pPr>
        <w:pStyle w:val="ListParagraph"/>
        <w:numPr>
          <w:ilvl w:val="0"/>
          <w:numId w:val="3"/>
        </w:numPr>
        <w:spacing w:lineRule="auto" w:line="240" w:before="0" w:after="0"/>
        <w:contextualSpacing/>
        <w:rPr>
          <w:rFonts w:ascii="Calibri" w:hAnsi="Calibri"/>
          <w:color w:val="000000"/>
          <w:sz w:val="20"/>
          <w:szCs w:val="20"/>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16</w:t>
      </w:r>
      <w:r>
        <w:rPr>
          <w:rFonts w:eastAsia="Times New Roman" w:cs="Times New Roman" w:ascii="Calibri" w:hAnsi="Calibri"/>
          <w:bCs/>
          <w:color w:val="000000"/>
          <w:sz w:val="20"/>
          <w:szCs w:val="20"/>
          <w:lang w:eastAsia="en-GB"/>
        </w:rPr>
        <w:t xml:space="preserve"> - Promote peaceful and inclusive societies for sustainable development, provide access to justice for all and build effective, accountable and inclusive institutions at all levels</w:t>
      </w:r>
    </w:p>
    <w:p>
      <w:pPr>
        <w:pStyle w:val="ListParagraph"/>
        <w:numPr>
          <w:ilvl w:val="0"/>
          <w:numId w:val="3"/>
        </w:numPr>
        <w:spacing w:lineRule="auto" w:line="240" w:before="0" w:after="0"/>
        <w:contextualSpacing/>
        <w:rPr>
          <w:rFonts w:eastAsia="Times New Roman" w:cs="Times New Roman"/>
          <w:bCs/>
          <w:sz w:val="20"/>
          <w:szCs w:val="20"/>
          <w:lang w:eastAsia="en-GB"/>
        </w:rPr>
      </w:pPr>
      <w:sdt>
        <w:sdtPr>
          <w14:checkbox>
            <w14:checked w:val="0"/>
            <w14:checkedState w:val="2612"/>
            <w14:uncheckedState w:val="2610"/>
          </w14:checkbox>
        </w:sdtPr>
        <w:sdtContent>
          <w:r>
            <w:rPr>
              <w:rFonts w:eastAsia="MS Gothic" w:cs="Times New Roman" w:ascii="Calibri" w:hAnsi="Calibri"/>
              <w:bCs/>
              <w:color w:val="000000"/>
              <w:sz w:val="20"/>
              <w:szCs w:val="20"/>
              <w:lang w:eastAsia="en-GB"/>
            </w:rPr>
            <w:t>☐</w:t>
          </w:r>
        </w:sdtContent>
      </w:sdt>
      <w:r>
        <w:rPr>
          <w:rFonts w:eastAsia="Times New Roman" w:cs="Times New Roman" w:ascii="Calibri" w:hAnsi="Calibri"/>
          <w:bCs/>
          <w:color w:val="000000"/>
          <w:sz w:val="20"/>
          <w:szCs w:val="20"/>
          <w:lang w:eastAsia="en-GB"/>
        </w:rPr>
        <w:t xml:space="preserve"> </w:t>
      </w:r>
      <w:r>
        <w:rPr>
          <w:rFonts w:eastAsia="Times New Roman" w:cs="Times New Roman" w:ascii="Calibri" w:hAnsi="Calibri"/>
          <w:b/>
          <w:bCs/>
          <w:color w:val="000000"/>
          <w:sz w:val="20"/>
          <w:szCs w:val="20"/>
          <w:lang w:eastAsia="en-GB"/>
        </w:rPr>
        <w:t>Goal 17</w:t>
      </w:r>
      <w:r>
        <w:rPr>
          <w:rFonts w:eastAsia="Times New Roman" w:cs="Times New Roman" w:ascii="Calibri" w:hAnsi="Calibri"/>
          <w:bCs/>
          <w:color w:val="000000"/>
          <w:sz w:val="20"/>
          <w:szCs w:val="20"/>
          <w:lang w:eastAsia="en-GB"/>
        </w:rPr>
        <w:t xml:space="preserve"> - Strengthen the means of implementation and revitalize the global partnership for sustainable development</w:t>
      </w:r>
    </w:p>
    <w:p>
      <w:pPr>
        <w:pStyle w:val="Normal"/>
        <w:spacing w:lineRule="auto" w:line="240" w:before="0" w:after="0"/>
        <w:rPr>
          <w:rFonts w:ascii="Calibri" w:hAnsi="Calibri" w:eastAsia="Times New Roman" w:cs="Times New Roman"/>
          <w:bCs/>
          <w:sz w:val="20"/>
          <w:szCs w:val="20"/>
          <w:lang w:eastAsia="en-GB"/>
        </w:rPr>
      </w:pPr>
      <w:r>
        <w:rPr>
          <w:rFonts w:eastAsia="Times New Roman" w:cs="Times New Roman" w:ascii="Calibri" w:hAnsi="Calibri"/>
          <w:bCs/>
          <w:sz w:val="20"/>
          <w:szCs w:val="20"/>
          <w:lang w:eastAsia="en-GB"/>
        </w:rPr>
      </w:r>
    </w:p>
    <w:p>
      <w:pPr>
        <w:pStyle w:val="Normal"/>
        <w:spacing w:lineRule="auto" w:line="240" w:before="0" w:after="0"/>
        <w:rPr>
          <w:rFonts w:eastAsia="Times New Roman" w:cs="Times New Roman"/>
          <w:b/>
          <w:b/>
          <w:bCs/>
          <w:sz w:val="20"/>
          <w:szCs w:val="20"/>
          <w:lang w:eastAsia="en-GB"/>
        </w:rPr>
      </w:pPr>
      <w:r>
        <w:rPr>
          <w:rFonts w:eastAsia="Times New Roman" w:cs="Times New Roman" w:ascii="Calibri" w:hAnsi="Calibri"/>
          <w:b/>
          <w:bCs/>
          <w:sz w:val="20"/>
          <w:szCs w:val="20"/>
          <w:lang w:eastAsia="en-GB"/>
        </w:rPr>
        <w:t xml:space="preserve">Targets (list): </w:t>
      </w:r>
    </w:p>
    <w:p>
      <w:pPr>
        <w:pStyle w:val="Normal"/>
        <w:spacing w:lineRule="auto" w:line="240" w:before="0" w:after="0"/>
        <w:rPr>
          <w:rFonts w:ascii="Calibri" w:hAnsi="Calibri" w:eastAsia="Times New Roman" w:cs="Times New Roman"/>
          <w:bCs/>
          <w:sz w:val="20"/>
          <w:szCs w:val="20"/>
          <w:lang w:eastAsia="en-GB"/>
        </w:rPr>
      </w:pPr>
      <w:r>
        <w:rPr>
          <w:rFonts w:eastAsia="Times New Roman" w:cs="Times New Roman" w:ascii="Calibri" w:hAnsi="Calibri"/>
          <w:bCs/>
          <w:sz w:val="20"/>
          <w:szCs w:val="20"/>
          <w:lang w:eastAsia="en-GB"/>
        </w:rPr>
      </w:r>
    </w:p>
    <w:p>
      <w:pPr>
        <w:pStyle w:val="Normal"/>
        <w:spacing w:lineRule="auto" w:line="240" w:before="0" w:after="0"/>
        <w:rPr/>
      </w:pPr>
      <w:r>
        <w:rPr>
          <w:rFonts w:eastAsia="Times New Roman" w:cs="Times New Roman" w:ascii="Calibri" w:hAnsi="Calibri"/>
          <w:bCs/>
          <w:i/>
          <w:sz w:val="20"/>
          <w:szCs w:val="20"/>
          <w:lang w:eastAsia="en-GB"/>
        </w:rPr>
        <w:t xml:space="preserve">List of Sustainable Development Goals and targets: </w:t>
      </w:r>
      <w:hyperlink r:id="rId3">
        <w:r>
          <w:rPr>
            <w:rStyle w:val="InternetLink"/>
            <w:rFonts w:eastAsia="Times New Roman" w:cs="Times New Roman" w:ascii="Calibri" w:hAnsi="Calibri"/>
            <w:bCs/>
            <w:i/>
            <w:sz w:val="20"/>
            <w:szCs w:val="20"/>
            <w:lang w:eastAsia="en-GB"/>
          </w:rPr>
          <w:t>https://sustainabledevelopment.un.org/topics</w:t>
        </w:r>
      </w:hyperlink>
    </w:p>
    <w:p>
      <w:pPr>
        <w:pStyle w:val="Normal"/>
        <w:spacing w:lineRule="auto" w:line="240" w:before="0" w:after="0"/>
        <w:rPr>
          <w:rFonts w:ascii="Calibri" w:hAnsi="Calibri" w:eastAsia="Times New Roman" w:cs="Times New Roman"/>
          <w:bCs/>
          <w:sz w:val="20"/>
          <w:szCs w:val="20"/>
          <w:lang w:eastAsia="en-GB"/>
        </w:rPr>
      </w:pPr>
      <w:r>
        <w:rPr>
          <w:rFonts w:eastAsia="Times New Roman" w:cs="Times New Roman" w:ascii="Calibri" w:hAnsi="Calibri"/>
          <w:bCs/>
          <w:sz w:val="20"/>
          <w:szCs w:val="20"/>
          <w:lang w:eastAsia="en-GB"/>
        </w:rPr>
      </w:r>
    </w:p>
    <w:p>
      <w:pPr>
        <w:pStyle w:val="Normal"/>
        <w:rPr>
          <w:rFonts w:ascii="Calibri" w:hAnsi="Calibri"/>
          <w:sz w:val="20"/>
          <w:szCs w:val="20"/>
        </w:rPr>
      </w:pPr>
      <w:r>
        <w:rPr>
          <w:rFonts w:ascii="Calibri" w:hAnsi="Calibri"/>
          <w:b/>
          <w:sz w:val="20"/>
          <w:szCs w:val="20"/>
        </w:rPr>
        <w:t>Resources devoted to delivery</w:t>
      </w:r>
    </w:p>
    <w:p>
      <w:pPr>
        <w:pStyle w:val="ListParagraph"/>
        <w:numPr>
          <w:ilvl w:val="0"/>
          <w:numId w:val="1"/>
        </w:numPr>
        <w:rPr>
          <w:rFonts w:ascii="Calibri" w:hAnsi="Calibri"/>
          <w:sz w:val="20"/>
          <w:szCs w:val="20"/>
        </w:rPr>
      </w:pPr>
      <w:r>
        <w:rPr>
          <w:rFonts w:ascii="Calibri" w:hAnsi="Calibri"/>
          <w:sz w:val="20"/>
          <w:szCs w:val="20"/>
        </w:rPr>
        <w:t>Resource</w:t>
      </w:r>
    </w:p>
    <w:p>
      <w:pPr>
        <w:pStyle w:val="ListParagraph"/>
        <w:numPr>
          <w:ilvl w:val="1"/>
          <w:numId w:val="1"/>
        </w:numPr>
        <w:rPr>
          <w:sz w:val="20"/>
          <w:szCs w:val="20"/>
        </w:rPr>
      </w:pPr>
      <w:r>
        <w:rPr>
          <w:rFonts w:ascii="Calibri" w:hAnsi="Calibri"/>
          <w:sz w:val="20"/>
          <w:szCs w:val="20"/>
        </w:rPr>
        <w:t>Select type  (</w:t>
      </w:r>
      <w:r>
        <w:rPr>
          <w:rFonts w:ascii="Calibri" w:hAnsi="Calibri"/>
          <w:i/>
          <w:sz w:val="20"/>
          <w:szCs w:val="20"/>
        </w:rPr>
        <w:t>Financing, In-kind, Staff/technical expertise, other</w:t>
      </w:r>
      <w:r>
        <w:rPr>
          <w:rFonts w:ascii="Calibri" w:hAnsi="Calibri"/>
          <w:sz w:val="20"/>
          <w:szCs w:val="20"/>
        </w:rPr>
        <w:t>):</w:t>
      </w:r>
    </w:p>
    <w:p>
      <w:pPr>
        <w:pStyle w:val="ListParagraph"/>
        <w:numPr>
          <w:ilvl w:val="1"/>
          <w:numId w:val="1"/>
        </w:numPr>
        <w:rPr>
          <w:rFonts w:ascii="Calibri" w:hAnsi="Calibri"/>
          <w:sz w:val="20"/>
          <w:szCs w:val="20"/>
        </w:rPr>
      </w:pPr>
      <w:r>
        <w:rPr>
          <w:rFonts w:ascii="Calibri" w:hAnsi="Calibri"/>
          <w:sz w:val="20"/>
          <w:szCs w:val="20"/>
        </w:rPr>
        <w:t>De</w:t>
      </w:r>
      <w:r>
        <w:rPr>
          <w:rFonts w:ascii="Calibri" w:hAnsi="Calibri"/>
          <w:sz w:val="20"/>
          <w:szCs w:val="20"/>
        </w:rPr>
        <w:t>tails</w:t>
      </w:r>
      <w:r>
        <w:rPr>
          <w:rFonts w:ascii="Calibri" w:hAnsi="Calibri"/>
          <w:sz w:val="20"/>
          <w:szCs w:val="20"/>
        </w:rPr>
        <w:t xml:space="preserve"> (max 50 words):</w:t>
      </w:r>
    </w:p>
    <w:p>
      <w:pPr>
        <w:pStyle w:val="Normal"/>
        <w:rPr>
          <w:b/>
          <w:b/>
          <w:sz w:val="20"/>
          <w:szCs w:val="20"/>
        </w:rPr>
      </w:pPr>
      <w:r>
        <w:rPr>
          <w:rFonts w:ascii="Calibri" w:hAnsi="Calibri"/>
          <w:b/>
          <w:sz w:val="20"/>
          <w:szCs w:val="20"/>
        </w:rPr>
        <w:t>Contact information</w:t>
      </w:r>
    </w:p>
    <w:p>
      <w:pPr>
        <w:pStyle w:val="ListParagraph"/>
        <w:numPr>
          <w:ilvl w:val="0"/>
          <w:numId w:val="1"/>
        </w:numPr>
        <w:rPr>
          <w:rFonts w:ascii="Calibri" w:hAnsi="Calibri"/>
          <w:sz w:val="20"/>
          <w:szCs w:val="20"/>
        </w:rPr>
      </w:pPr>
      <w:r>
        <w:rPr>
          <w:rFonts w:ascii="Calibri" w:hAnsi="Calibri"/>
          <w:sz w:val="20"/>
          <w:szCs w:val="20"/>
        </w:rPr>
        <w:t>First n</w:t>
      </w:r>
      <w:r>
        <w:rPr>
          <w:rFonts w:ascii="Calibri" w:hAnsi="Calibri"/>
          <w:sz w:val="20"/>
          <w:szCs w:val="20"/>
        </w:rPr>
        <w:t>ame:</w:t>
        <w:tab/>
      </w:r>
    </w:p>
    <w:p>
      <w:pPr>
        <w:pStyle w:val="ListParagraph"/>
        <w:numPr>
          <w:ilvl w:val="0"/>
          <w:numId w:val="1"/>
        </w:numPr>
        <w:rPr>
          <w:rFonts w:ascii="Calibri" w:hAnsi="Calibri"/>
          <w:sz w:val="20"/>
          <w:szCs w:val="20"/>
        </w:rPr>
      </w:pPr>
      <w:r>
        <w:rPr>
          <w:rFonts w:ascii="Calibri" w:hAnsi="Calibri"/>
          <w:sz w:val="20"/>
          <w:szCs w:val="20"/>
        </w:rPr>
        <w:t>Last n</w:t>
      </w:r>
      <w:r>
        <w:rPr>
          <w:rFonts w:ascii="Calibri" w:hAnsi="Calibri"/>
          <w:sz w:val="20"/>
          <w:szCs w:val="20"/>
        </w:rPr>
        <w:t>ame:</w:t>
        <w:tab/>
      </w:r>
    </w:p>
    <w:p>
      <w:pPr>
        <w:pStyle w:val="ListParagraph"/>
        <w:numPr>
          <w:ilvl w:val="0"/>
          <w:numId w:val="1"/>
        </w:numPr>
        <w:rPr>
          <w:rFonts w:ascii="Calibri" w:hAnsi="Calibri"/>
          <w:sz w:val="20"/>
          <w:szCs w:val="20"/>
        </w:rPr>
      </w:pPr>
      <w:r>
        <w:rPr>
          <w:rFonts w:ascii="Calibri" w:hAnsi="Calibri"/>
          <w:sz w:val="20"/>
          <w:szCs w:val="20"/>
        </w:rPr>
        <w:t xml:space="preserve">Title: </w:t>
      </w:r>
    </w:p>
    <w:p>
      <w:pPr>
        <w:pStyle w:val="ListParagraph"/>
        <w:numPr>
          <w:ilvl w:val="0"/>
          <w:numId w:val="1"/>
        </w:numPr>
        <w:rPr>
          <w:rFonts w:ascii="Calibri" w:hAnsi="Calibri"/>
          <w:sz w:val="20"/>
          <w:szCs w:val="20"/>
        </w:rPr>
      </w:pPr>
      <w:r>
        <w:rPr>
          <w:rFonts w:ascii="Calibri" w:hAnsi="Calibri"/>
          <w:sz w:val="20"/>
          <w:szCs w:val="20"/>
        </w:rPr>
        <w:t>Organization/entity</w:t>
      </w:r>
      <w:r>
        <w:rPr>
          <w:rFonts w:ascii="Calibri" w:hAnsi="Calibri"/>
          <w:sz w:val="20"/>
          <w:szCs w:val="20"/>
        </w:rPr>
        <w:t>:</w:t>
        <w:tab/>
      </w:r>
    </w:p>
    <w:p>
      <w:pPr>
        <w:pStyle w:val="ListParagraph"/>
        <w:numPr>
          <w:ilvl w:val="0"/>
          <w:numId w:val="1"/>
        </w:numPr>
        <w:rPr>
          <w:sz w:val="20"/>
          <w:szCs w:val="20"/>
        </w:rPr>
      </w:pPr>
      <w:r>
        <w:rPr>
          <w:rFonts w:ascii="Calibri" w:hAnsi="Calibri"/>
          <w:sz w:val="20"/>
          <w:szCs w:val="20"/>
        </w:rPr>
        <w:t xml:space="preserve">Email: </w:t>
        <w:tab/>
      </w:r>
    </w:p>
    <w:p>
      <w:pPr>
        <w:pStyle w:val="ListParagraph"/>
        <w:numPr>
          <w:ilvl w:val="0"/>
          <w:numId w:val="1"/>
        </w:numPr>
        <w:spacing w:before="0" w:after="200"/>
        <w:contextualSpacing/>
        <w:rPr>
          <w:rFonts w:ascii="Calibri" w:hAnsi="Calibri"/>
          <w:sz w:val="20"/>
          <w:szCs w:val="20"/>
        </w:rPr>
      </w:pPr>
      <w:r>
        <w:rPr>
          <w:rFonts w:ascii="Calibri" w:hAnsi="Calibri"/>
          <w:sz w:val="20"/>
          <w:szCs w:val="20"/>
        </w:rPr>
        <w:t>Telepho</w:t>
      </w:r>
      <w:bookmarkStart w:id="1" w:name="_GoBack"/>
      <w:bookmarkEnd w:id="1"/>
      <w:r>
        <w:rPr>
          <w:rFonts w:ascii="Calibri" w:hAnsi="Calibri"/>
          <w:sz w:val="20"/>
          <w:szCs w:val="20"/>
        </w:rPr>
        <w:t xml:space="preserve">ne: </w:t>
        <w:tab/>
      </w:r>
    </w:p>
    <w:sectPr>
      <w:type w:val="nextPage"/>
      <w:pgSz w:w="11906" w:h="16838"/>
      <w:pgMar w:left="1440" w:right="1440" w:header="0" w:top="630" w:footer="0" w:bottom="5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Calibri">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6"/>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80">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423b9c"/>
    <w:rPr>
      <w:color w:val="0000FF"/>
      <w:u w:val="single"/>
    </w:rPr>
  </w:style>
  <w:style w:type="character" w:styleId="BalloonTextChar" w:customStyle="1">
    <w:name w:val="Balloon Text Char"/>
    <w:basedOn w:val="DefaultParagraphFont"/>
    <w:link w:val="BalloonText"/>
    <w:uiPriority w:val="99"/>
    <w:semiHidden/>
    <w:qFormat/>
    <w:rsid w:val="001d1178"/>
    <w:rPr>
      <w:rFonts w:ascii="Tahoma" w:hAnsi="Tahoma" w:cs="Tahoma"/>
      <w:sz w:val="16"/>
      <w:szCs w:val="16"/>
    </w:rPr>
  </w:style>
  <w:style w:type="character" w:styleId="HeaderChar" w:customStyle="1">
    <w:name w:val="Header Char"/>
    <w:basedOn w:val="DefaultParagraphFont"/>
    <w:link w:val="Header"/>
    <w:uiPriority w:val="99"/>
    <w:qFormat/>
    <w:rsid w:val="009d3bba"/>
    <w:rPr/>
  </w:style>
  <w:style w:type="character" w:styleId="FooterChar" w:customStyle="1">
    <w:name w:val="Footer Char"/>
    <w:basedOn w:val="DefaultParagraphFont"/>
    <w:link w:val="Footer"/>
    <w:uiPriority w:val="99"/>
    <w:qFormat/>
    <w:rsid w:val="009d3bba"/>
    <w:rPr/>
  </w:style>
  <w:style w:type="character" w:styleId="ListLabel1">
    <w:name w:val="ListLabel 1"/>
    <w:qFormat/>
    <w:rPr>
      <w:rFonts w:cs="Courier New"/>
      <w:sz w:val="20"/>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eastAsia="Times New Roman" w:cs="Times New Roman"/>
      <w:sz w:val="28"/>
      <w:szCs w:val="28"/>
      <w:lang w:eastAsia="en-GB"/>
    </w:rPr>
  </w:style>
  <w:style w:type="character" w:styleId="ListLabel18">
    <w:name w:val="ListLabel 18"/>
    <w:qFormat/>
    <w:rPr/>
  </w:style>
  <w:style w:type="character" w:styleId="ListLabel19">
    <w:name w:val="ListLabel 19"/>
    <w:qFormat/>
    <w:rPr>
      <w:rFonts w:eastAsia="Times New Roman" w:cs="Times New Roman"/>
      <w:bCs/>
      <w:i/>
      <w:sz w:val="20"/>
      <w:szCs w:val="20"/>
      <w:lang w:eastAsia="en-GB"/>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cd0948"/>
    <w:pPr>
      <w:spacing w:before="0" w:after="200"/>
      <w:ind w:left="720" w:hanging="0"/>
      <w:contextualSpacing/>
    </w:pPr>
    <w:rPr/>
  </w:style>
  <w:style w:type="paragraph" w:styleId="BalloonText">
    <w:name w:val="Balloon Text"/>
    <w:basedOn w:val="Normal"/>
    <w:link w:val="BalloonTextChar"/>
    <w:uiPriority w:val="99"/>
    <w:semiHidden/>
    <w:unhideWhenUsed/>
    <w:qFormat/>
    <w:rsid w:val="001d1178"/>
    <w:pPr>
      <w:spacing w:lineRule="auto" w:line="240" w:before="0" w:after="0"/>
    </w:pPr>
    <w:rPr>
      <w:rFonts w:ascii="Tahoma" w:hAnsi="Tahoma" w:cs="Tahoma"/>
      <w:sz w:val="16"/>
      <w:szCs w:val="16"/>
    </w:rPr>
  </w:style>
  <w:style w:type="paragraph" w:styleId="Header">
    <w:name w:val="Header"/>
    <w:basedOn w:val="Normal"/>
    <w:link w:val="HeaderChar"/>
    <w:uiPriority w:val="99"/>
    <w:unhideWhenUsed/>
    <w:rsid w:val="009d3bba"/>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9d3bba"/>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ustainabledevelopment.un.org/contact" TargetMode="External"/><Relationship Id="rId3" Type="http://schemas.openxmlformats.org/officeDocument/2006/relationships/hyperlink" Target="https://sustainabledevelopment.un.org/topics"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LibreOffice/6.0.6.2$Linux_X86_64 LibreOffice_project/00m0$Build-2</Application>
  <Pages>2</Pages>
  <Words>781</Words>
  <Characters>4478</Characters>
  <CharactersWithSpaces>5174</CharactersWithSpaces>
  <Paragraphs>54</Paragraphs>
  <Company>United Nations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2015-09-28T18:36:00Z</dcterms:created>
  <dc:creator>Ola.Goransson</dc:creator>
  <dc:description/>
  <dc:language>en-US</dc:language>
  <cp:lastModifiedBy/>
  <dcterms:modified xsi:type="dcterms:W3CDTF">2019-01-07T14:33:04Z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United Nations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